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RINCÓN DE LAS MARAVILLAS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Sección: Nivel 2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Fecha de publicación: 26 de octubre de 2012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Plan de clase </w:t>
      </w:r>
      <w:r w:rsidR="00A86E04">
        <w:rPr>
          <w:rFonts w:ascii="Cambria" w:eastAsia="Cambria" w:hAnsi="Cambria" w:cs="Cambria"/>
          <w:b/>
          <w:sz w:val="20"/>
        </w:rPr>
        <w:t>n</w:t>
      </w:r>
      <w:r>
        <w:rPr>
          <w:rFonts w:ascii="Cambria" w:eastAsia="Cambria" w:hAnsi="Cambria" w:cs="Cambria"/>
          <w:b/>
          <w:sz w:val="20"/>
        </w:rPr>
        <w:t>ivel 2: Héroe del mes: Moisés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Nota para el padre o profesor: Este es un plan de clase sobre Moisés, el cual </w:t>
      </w:r>
      <w:r w:rsidR="00A86E04">
        <w:rPr>
          <w:rFonts w:ascii="Cambria" w:eastAsia="Cambria" w:hAnsi="Cambria" w:cs="Cambria"/>
          <w:sz w:val="20"/>
        </w:rPr>
        <w:t>tiene como</w:t>
      </w:r>
      <w:r>
        <w:rPr>
          <w:rFonts w:ascii="Cambria" w:eastAsia="Cambria" w:hAnsi="Cambria" w:cs="Cambria"/>
          <w:sz w:val="20"/>
        </w:rPr>
        <w:t xml:space="preserve"> objetivo </w:t>
      </w:r>
      <w:r w:rsidR="00A86E04">
        <w:rPr>
          <w:rFonts w:ascii="Cambria" w:eastAsia="Cambria" w:hAnsi="Cambria" w:cs="Cambria"/>
          <w:sz w:val="20"/>
        </w:rPr>
        <w:t>aprender más sobre lo</w:t>
      </w:r>
      <w:r>
        <w:rPr>
          <w:rFonts w:ascii="Cambria" w:eastAsia="Cambria" w:hAnsi="Cambria" w:cs="Cambria"/>
          <w:sz w:val="20"/>
        </w:rPr>
        <w:t xml:space="preserve">s </w:t>
      </w:r>
      <w:r w:rsidR="00A86E04">
        <w:rPr>
          <w:rFonts w:ascii="Cambria" w:eastAsia="Cambria" w:hAnsi="Cambria" w:cs="Cambria"/>
          <w:sz w:val="20"/>
        </w:rPr>
        <w:t>grandes personajes</w:t>
      </w:r>
      <w:r>
        <w:rPr>
          <w:rFonts w:ascii="Cambria" w:eastAsia="Cambria" w:hAnsi="Cambria" w:cs="Cambria"/>
          <w:sz w:val="20"/>
        </w:rPr>
        <w:t xml:space="preserve"> de la Biblia. (</w:t>
      </w:r>
      <w:hyperlink r:id="rId9" w:anchor="great2" w:history="1">
        <w:r w:rsidRPr="00A675CF">
          <w:rPr>
            <w:rStyle w:val="Hyperlink"/>
            <w:rFonts w:ascii="Cambria" w:eastAsia="Cambria" w:hAnsi="Cambria" w:cs="Cambria"/>
            <w:sz w:val="20"/>
          </w:rPr>
          <w:t>Fe y vida cristiana: Testificación y formación misionera: Vidas admirable-2a</w:t>
        </w:r>
      </w:hyperlink>
      <w:r>
        <w:rPr>
          <w:rFonts w:ascii="Cambria" w:eastAsia="Cambria" w:hAnsi="Cambria" w:cs="Cambria"/>
          <w:sz w:val="20"/>
        </w:rPr>
        <w:t>)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b/>
          <w:sz w:val="20"/>
        </w:rPr>
      </w:pPr>
    </w:p>
    <w:p w:rsidR="00C04E80" w:rsidRDefault="00C04E80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1ª parte: Primera etapa de la vida de Moisés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i/>
          <w:sz w:val="20"/>
        </w:rPr>
      </w:pPr>
      <w:r>
        <w:rPr>
          <w:rFonts w:ascii="Cambria" w:eastAsia="Cambria" w:hAnsi="Cambria" w:cs="Cambria"/>
          <w:b/>
          <w:i/>
          <w:sz w:val="20"/>
        </w:rPr>
        <w:t>Sobre una pizarra blanca, pizarrón u ho</w:t>
      </w:r>
      <w:bookmarkStart w:id="0" w:name="_GoBack"/>
      <w:bookmarkEnd w:id="0"/>
      <w:r>
        <w:rPr>
          <w:rFonts w:ascii="Cambria" w:eastAsia="Cambria" w:hAnsi="Cambria" w:cs="Cambria"/>
          <w:b/>
          <w:i/>
          <w:sz w:val="20"/>
        </w:rPr>
        <w:t xml:space="preserve">ja de papel, </w:t>
      </w:r>
      <w:r>
        <w:rPr>
          <w:rFonts w:ascii="Cambria" w:eastAsia="Cambria" w:hAnsi="Cambria" w:cs="Cambria"/>
          <w:sz w:val="20"/>
        </w:rPr>
        <w:t xml:space="preserve">que los niños te ayuden a dibujar una cronología de la </w:t>
      </w:r>
      <w:r w:rsidR="00E52C83">
        <w:rPr>
          <w:rFonts w:ascii="Cambria" w:eastAsia="Cambria" w:hAnsi="Cambria" w:cs="Cambria"/>
          <w:sz w:val="20"/>
        </w:rPr>
        <w:t xml:space="preserve">primera etapa de la vida </w:t>
      </w:r>
      <w:r>
        <w:rPr>
          <w:rFonts w:ascii="Cambria" w:eastAsia="Cambria" w:hAnsi="Cambria" w:cs="Cambria"/>
          <w:sz w:val="20"/>
        </w:rPr>
        <w:t xml:space="preserve">de Moisés según lo que ellos saben. Luego, seguir agregando datos para refinar esa cronología </w:t>
      </w:r>
      <w:r w:rsidR="00E52C83">
        <w:rPr>
          <w:rFonts w:ascii="Cambria" w:eastAsia="Cambria" w:hAnsi="Cambria" w:cs="Cambria"/>
          <w:sz w:val="20"/>
        </w:rPr>
        <w:t xml:space="preserve">mientras </w:t>
      </w:r>
      <w:r>
        <w:rPr>
          <w:rFonts w:ascii="Cambria" w:eastAsia="Cambria" w:hAnsi="Cambria" w:cs="Cambria"/>
          <w:sz w:val="20"/>
        </w:rPr>
        <w:t>van leyendo los siguientes artículos: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Leer </w:t>
      </w:r>
      <w:r w:rsidR="00C04E80">
        <w:rPr>
          <w:rFonts w:ascii="Cambria" w:eastAsia="Cambria" w:hAnsi="Cambria" w:cs="Cambria"/>
          <w:sz w:val="20"/>
        </w:rPr>
        <w:t>«</w:t>
      </w:r>
      <w:hyperlink r:id="rId10" w:history="1">
        <w:r w:rsidRPr="00C04E80">
          <w:rPr>
            <w:rStyle w:val="Hyperlink"/>
            <w:rFonts w:ascii="Cambria" w:eastAsia="Cambria" w:hAnsi="Cambria" w:cs="Cambria"/>
            <w:sz w:val="20"/>
          </w:rPr>
          <w:t xml:space="preserve">Héroe </w:t>
        </w:r>
        <w:r w:rsidR="00C04E80" w:rsidRPr="00C04E80">
          <w:rPr>
            <w:rStyle w:val="Hyperlink"/>
            <w:rFonts w:ascii="Cambria" w:eastAsia="Cambria" w:hAnsi="Cambria" w:cs="Cambria"/>
            <w:sz w:val="20"/>
          </w:rPr>
          <w:t>del mes de mayo: Moisés</w:t>
        </w:r>
      </w:hyperlink>
      <w:r w:rsidR="00C04E80">
        <w:rPr>
          <w:rFonts w:ascii="Cambria" w:eastAsia="Cambria" w:hAnsi="Cambria" w:cs="Cambria"/>
          <w:sz w:val="20"/>
        </w:rPr>
        <w:t>».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>Leer</w:t>
      </w:r>
      <w:r w:rsidR="002542E5">
        <w:rPr>
          <w:rFonts w:ascii="Cambria" w:eastAsia="Cambria" w:hAnsi="Cambria" w:cs="Cambria"/>
          <w:sz w:val="20"/>
        </w:rPr>
        <w:t xml:space="preserve"> «</w:t>
      </w:r>
      <w:hyperlink r:id="rId11" w:history="1">
        <w:r w:rsidRPr="002542E5">
          <w:rPr>
            <w:rStyle w:val="Hyperlink"/>
            <w:rFonts w:ascii="Cambria" w:eastAsia="Cambria" w:hAnsi="Cambria" w:cs="Cambria"/>
            <w:sz w:val="20"/>
          </w:rPr>
          <w:t>Aventuras en Hebreos</w:t>
        </w:r>
        <w:r w:rsidR="002542E5">
          <w:rPr>
            <w:rStyle w:val="Hyperlink"/>
            <w:rFonts w:ascii="Cambria" w:eastAsia="Cambria" w:hAnsi="Cambria" w:cs="Cambria"/>
            <w:sz w:val="20"/>
          </w:rPr>
          <w:t xml:space="preserve"> 11</w:t>
        </w:r>
        <w:r w:rsidRPr="002542E5">
          <w:rPr>
            <w:rStyle w:val="Hyperlink"/>
            <w:rFonts w:ascii="Cambria" w:eastAsia="Cambria" w:hAnsi="Cambria" w:cs="Cambria"/>
            <w:sz w:val="20"/>
          </w:rPr>
          <w:t xml:space="preserve">, </w:t>
        </w:r>
        <w:r w:rsidR="002542E5">
          <w:rPr>
            <w:rStyle w:val="Hyperlink"/>
            <w:rFonts w:ascii="Cambria" w:eastAsia="Cambria" w:hAnsi="Cambria" w:cs="Cambria"/>
            <w:sz w:val="20"/>
          </w:rPr>
          <w:t>3ª</w:t>
        </w:r>
        <w:r w:rsidRPr="002542E5">
          <w:rPr>
            <w:rStyle w:val="Hyperlink"/>
            <w:rFonts w:ascii="Cambria" w:eastAsia="Cambria" w:hAnsi="Cambria" w:cs="Cambria"/>
            <w:sz w:val="20"/>
          </w:rPr>
          <w:t xml:space="preserve"> parte</w:t>
        </w:r>
      </w:hyperlink>
      <w:r w:rsidR="002542E5">
        <w:rPr>
          <w:rFonts w:ascii="Cambria" w:eastAsia="Cambria" w:hAnsi="Cambria" w:cs="Cambria"/>
          <w:sz w:val="20"/>
        </w:rPr>
        <w:t>»,</w:t>
      </w:r>
      <w:r>
        <w:rPr>
          <w:rFonts w:ascii="Cambria" w:eastAsia="Cambria" w:hAnsi="Cambria" w:cs="Cambria"/>
          <w:sz w:val="20"/>
        </w:rPr>
        <w:t xml:space="preserve"> páginas de 2 a 4: breve versión de la </w:t>
      </w:r>
      <w:r w:rsidR="00E52C83">
        <w:rPr>
          <w:rFonts w:ascii="Cambria" w:eastAsia="Cambria" w:hAnsi="Cambria" w:cs="Cambria"/>
          <w:sz w:val="20"/>
        </w:rPr>
        <w:t xml:space="preserve">primera etapa de la vida </w:t>
      </w:r>
      <w:r>
        <w:rPr>
          <w:rFonts w:ascii="Cambria" w:eastAsia="Cambria" w:hAnsi="Cambria" w:cs="Cambria"/>
          <w:sz w:val="20"/>
        </w:rPr>
        <w:t>de Moisés, según se cuenta en Hebreos 11.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>Ver</w:t>
      </w:r>
      <w:r>
        <w:rPr>
          <w:rFonts w:ascii="Cambria" w:eastAsia="Cambria" w:hAnsi="Cambria" w:cs="Cambria"/>
          <w:sz w:val="20"/>
        </w:rPr>
        <w:t xml:space="preserve"> el video musical </w:t>
      </w:r>
      <w:hyperlink r:id="rId12" w:history="1"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B</w:t>
        </w:r>
        <w:r w:rsidR="002542E5" w:rsidRPr="002542E5">
          <w:rPr>
            <w:rStyle w:val="Hyperlink"/>
            <w:rFonts w:asciiTheme="majorHAnsi" w:hAnsiTheme="majorHAnsi"/>
            <w:i/>
            <w:sz w:val="20"/>
            <w:szCs w:val="20"/>
            <w:lang w:eastAsia="ja-JP"/>
          </w:rPr>
          <w:t>aby</w:t>
        </w:r>
        <w:proofErr w:type="spellEnd"/>
        <w:r w:rsidR="002542E5" w:rsidRPr="002542E5">
          <w:rPr>
            <w:rStyle w:val="Hyperlink"/>
            <w:rFonts w:asciiTheme="majorHAnsi" w:hAnsiTheme="majorHAnsi"/>
            <w:i/>
            <w:sz w:val="20"/>
            <w:szCs w:val="20"/>
            <w:lang w:eastAsia="ja-JP"/>
          </w:rPr>
          <w:t xml:space="preserve"> in a </w:t>
        </w:r>
        <w:proofErr w:type="spellStart"/>
        <w:r w:rsidR="002542E5" w:rsidRPr="002542E5">
          <w:rPr>
            <w:rStyle w:val="Hyperlink"/>
            <w:rFonts w:asciiTheme="majorHAnsi" w:hAnsiTheme="majorHAnsi"/>
            <w:i/>
            <w:sz w:val="20"/>
            <w:szCs w:val="20"/>
            <w:lang w:eastAsia="ja-JP"/>
          </w:rPr>
          <w:t>Basket</w:t>
        </w:r>
        <w:proofErr w:type="spellEnd"/>
      </w:hyperlink>
      <w:r w:rsidR="002542E5">
        <w:t xml:space="preserve"> </w:t>
      </w:r>
      <w:r w:rsidR="002542E5">
        <w:rPr>
          <w:rFonts w:ascii="Cambria" w:eastAsia="Cambria" w:hAnsi="Cambria" w:cs="Cambria"/>
          <w:sz w:val="20"/>
        </w:rPr>
        <w:t>(El n</w:t>
      </w:r>
      <w:r>
        <w:rPr>
          <w:rFonts w:ascii="Cambria" w:eastAsia="Cambria" w:hAnsi="Cambria" w:cs="Cambria"/>
          <w:sz w:val="20"/>
        </w:rPr>
        <w:t>iño en una cesta</w:t>
      </w:r>
      <w:r w:rsidR="002542E5">
        <w:rPr>
          <w:rFonts w:ascii="Cambria" w:eastAsia="Cambria" w:hAnsi="Cambria" w:cs="Cambria"/>
          <w:sz w:val="20"/>
        </w:rPr>
        <w:t>)</w:t>
      </w:r>
      <w:r>
        <w:rPr>
          <w:rFonts w:ascii="Cambria" w:eastAsia="Cambria" w:hAnsi="Cambria" w:cs="Cambria"/>
          <w:sz w:val="20"/>
        </w:rPr>
        <w:t xml:space="preserve">, o leer </w:t>
      </w:r>
      <w:hyperlink r:id="rId13" w:history="1"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The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</w:t>
        </w:r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Beautiful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</w:t>
        </w:r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Baby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</w:t>
        </w:r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Who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</w:t>
        </w:r>
        <w:proofErr w:type="spellStart"/>
        <w:r w:rsidR="002542E5" w:rsidRPr="002542E5">
          <w:rPr>
            <w:rStyle w:val="Hyperlink"/>
            <w:rFonts w:asciiTheme="majorHAnsi" w:hAnsiTheme="majorHAnsi"/>
            <w:i/>
            <w:sz w:val="20"/>
            <w:szCs w:val="20"/>
            <w:lang w:eastAsia="ja-JP"/>
          </w:rPr>
          <w:t>W</w:t>
        </w:r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as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</w:t>
        </w:r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Found</w:t>
        </w:r>
        <w:proofErr w:type="spellEnd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in a </w:t>
        </w:r>
        <w:proofErr w:type="spellStart"/>
        <w:r w:rsidR="002542E5" w:rsidRPr="002542E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River</w:t>
        </w:r>
        <w:proofErr w:type="spellEnd"/>
      </w:hyperlink>
      <w:r w:rsidR="002542E5"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 xml:space="preserve">para conocer mejor los primeros años </w:t>
      </w:r>
      <w:r w:rsidR="002542E5">
        <w:rPr>
          <w:rFonts w:ascii="Cambria" w:eastAsia="Cambria" w:hAnsi="Cambria" w:cs="Cambria"/>
          <w:sz w:val="20"/>
        </w:rPr>
        <w:t>d</w:t>
      </w:r>
      <w:r>
        <w:rPr>
          <w:rFonts w:ascii="Cambria" w:eastAsia="Cambria" w:hAnsi="Cambria" w:cs="Cambria"/>
          <w:sz w:val="20"/>
        </w:rPr>
        <w:t>e la vida de Moisés.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Preguntarles </w:t>
      </w:r>
      <w:r>
        <w:rPr>
          <w:rFonts w:ascii="Cambria" w:eastAsia="Cambria" w:hAnsi="Cambria" w:cs="Cambria"/>
          <w:sz w:val="20"/>
        </w:rPr>
        <w:t xml:space="preserve">a los niños si piensan que Dios tenía un plan para la vida de Moisés desde antes que él naciera. Si la respuesta es </w:t>
      </w:r>
      <w:r>
        <w:rPr>
          <w:rFonts w:ascii="Cambria" w:eastAsia="Cambria" w:hAnsi="Cambria" w:cs="Cambria"/>
          <w:i/>
          <w:sz w:val="20"/>
        </w:rPr>
        <w:t xml:space="preserve">sí, </w:t>
      </w:r>
      <w:r>
        <w:rPr>
          <w:rFonts w:ascii="Cambria" w:eastAsia="Cambria" w:hAnsi="Cambria" w:cs="Cambria"/>
          <w:sz w:val="20"/>
        </w:rPr>
        <w:t xml:space="preserve">preguntarles por qué piensan así. Conversar sobre la protección milagrosa de Dios cuando fue salvado del río Nilo, además de Su gran visión de futuro y planificación al hacer que Moisés fuera criado como el hijo de la hija del Faraón, y cómo eso mismo pudo haberlo preparado para el papel que Dios quería que hiciera más adelante en la vida. 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Pr="002542E5" w:rsidRDefault="000261E3">
      <w:pPr>
        <w:spacing w:after="0" w:line="240" w:lineRule="auto"/>
        <w:rPr>
          <w:rFonts w:ascii="Cambria" w:eastAsia="Cambria" w:hAnsi="Cambria" w:cs="Cambria"/>
          <w:i/>
          <w:sz w:val="20"/>
          <w:lang w:val="en-US"/>
        </w:rPr>
      </w:pPr>
      <w:r w:rsidRPr="00A86E04">
        <w:rPr>
          <w:rFonts w:ascii="Cambria" w:eastAsia="Cambria" w:hAnsi="Cambria" w:cs="Cambria"/>
          <w:b/>
          <w:i/>
          <w:sz w:val="20"/>
          <w:lang w:val="en-US"/>
        </w:rPr>
        <w:t>Leer</w:t>
      </w:r>
      <w:r w:rsidRPr="00A86E04">
        <w:rPr>
          <w:rFonts w:ascii="Cambria" w:eastAsia="Cambria" w:hAnsi="Cambria" w:cs="Cambria"/>
          <w:sz w:val="20"/>
          <w:lang w:val="en-US"/>
        </w:rPr>
        <w:t xml:space="preserve"> </w:t>
      </w:r>
      <w:hyperlink r:id="rId14">
        <w:r w:rsidRPr="002542E5">
          <w:rPr>
            <w:rFonts w:ascii="Cambria" w:eastAsia="Cambria" w:hAnsi="Cambria" w:cs="Cambria"/>
            <w:i/>
            <w:color w:val="0000FF"/>
            <w:sz w:val="20"/>
            <w:u w:val="single"/>
            <w:lang w:val="en-US"/>
          </w:rPr>
          <w:t>Why Moses Lived in the Wilderness</w:t>
        </w:r>
      </w:hyperlink>
      <w:r w:rsidR="002542E5" w:rsidRPr="002542E5">
        <w:rPr>
          <w:rFonts w:ascii="Cambria" w:eastAsia="Cambria" w:hAnsi="Cambria" w:cs="Cambria"/>
          <w:i/>
          <w:sz w:val="20"/>
          <w:lang w:val="en-US"/>
        </w:rPr>
        <w:t>.</w:t>
      </w:r>
    </w:p>
    <w:p w:rsidR="00AC371B" w:rsidRPr="00A86E04" w:rsidRDefault="00AC371B">
      <w:pPr>
        <w:spacing w:after="0" w:line="240" w:lineRule="auto"/>
        <w:rPr>
          <w:rFonts w:ascii="Cambria" w:eastAsia="Cambria" w:hAnsi="Cambria" w:cs="Cambria"/>
          <w:sz w:val="20"/>
          <w:lang w:val="en-US"/>
        </w:rPr>
      </w:pPr>
    </w:p>
    <w:p w:rsidR="00AC371B" w:rsidRPr="002542E5" w:rsidRDefault="000261E3">
      <w:pPr>
        <w:spacing w:after="0" w:line="240" w:lineRule="auto"/>
        <w:rPr>
          <w:rFonts w:ascii="Cambria" w:eastAsia="Cambria" w:hAnsi="Cambria" w:cs="Cambria"/>
          <w:i/>
          <w:sz w:val="20"/>
          <w:lang w:val="en-US"/>
        </w:rPr>
      </w:pPr>
      <w:proofErr w:type="gramStart"/>
      <w:r w:rsidRPr="00A86E04">
        <w:rPr>
          <w:rFonts w:ascii="Cambria" w:eastAsia="Cambria" w:hAnsi="Cambria" w:cs="Cambria"/>
          <w:b/>
          <w:i/>
          <w:sz w:val="20"/>
          <w:lang w:val="en-US"/>
        </w:rPr>
        <w:t>Leer</w:t>
      </w:r>
      <w:proofErr w:type="gramEnd"/>
      <w:r w:rsidRPr="00A86E04">
        <w:rPr>
          <w:rFonts w:ascii="Cambria" w:eastAsia="Cambria" w:hAnsi="Cambria" w:cs="Cambria"/>
          <w:sz w:val="20"/>
          <w:lang w:val="en-US"/>
        </w:rPr>
        <w:t xml:space="preserve"> </w:t>
      </w:r>
      <w:hyperlink r:id="rId15">
        <w:r w:rsidRPr="002542E5">
          <w:rPr>
            <w:rFonts w:ascii="Cambria" w:eastAsia="Cambria" w:hAnsi="Cambria" w:cs="Cambria"/>
            <w:i/>
            <w:color w:val="0000FF"/>
            <w:sz w:val="20"/>
            <w:u w:val="single"/>
            <w:lang w:val="en-US"/>
          </w:rPr>
          <w:t>The Voice from the Burning Bush</w:t>
        </w:r>
      </w:hyperlink>
      <w:r w:rsidRPr="002542E5">
        <w:rPr>
          <w:rFonts w:ascii="Cambria" w:eastAsia="Cambria" w:hAnsi="Cambria" w:cs="Cambria"/>
          <w:i/>
          <w:sz w:val="20"/>
          <w:lang w:val="en-US"/>
        </w:rPr>
        <w:t>.</w:t>
      </w:r>
    </w:p>
    <w:p w:rsidR="002542E5" w:rsidRPr="002542E5" w:rsidRDefault="002542E5">
      <w:pPr>
        <w:spacing w:after="0" w:line="240" w:lineRule="auto"/>
        <w:rPr>
          <w:rFonts w:ascii="Cambria" w:eastAsia="Cambria" w:hAnsi="Cambria" w:cs="Cambria"/>
          <w:sz w:val="20"/>
          <w:lang w:val="en-US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Preguntarles </w:t>
      </w:r>
      <w:r>
        <w:rPr>
          <w:rFonts w:ascii="Cambria" w:eastAsia="Cambria" w:hAnsi="Cambria" w:cs="Cambria"/>
          <w:sz w:val="20"/>
        </w:rPr>
        <w:t>a los niños por qué piensan que Dios se valió de un arbusto en llamas para hablarle a Moisés. Conversar sobre por qué Dios quiere comunicarse con nosotros todo el tiempo, pero con frecuencia nos encontramos muy ocupados para escucharlo, por lo que a veces se vale de milagros o permite que ciertas cosas sucedan que nos ayudan a permanecer quietos y escuchar Su voz. Si tienes un testimonio propio que ilustra este punto, cuéntaselo a los niños.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Material adicional:</w:t>
      </w:r>
    </w:p>
    <w:p w:rsidR="00AC371B" w:rsidRDefault="000261E3">
      <w:pPr>
        <w:numPr>
          <w:ilvl w:val="0"/>
          <w:numId w:val="1"/>
        </w:numPr>
        <w:spacing w:after="0" w:line="240" w:lineRule="auto"/>
        <w:ind w:left="420" w:hanging="4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Leer sobre la vida de Moisés de </w:t>
      </w:r>
      <w:r>
        <w:rPr>
          <w:rFonts w:ascii="Cambria" w:eastAsia="Cambria" w:hAnsi="Cambria" w:cs="Cambria"/>
          <w:i/>
          <w:sz w:val="20"/>
        </w:rPr>
        <w:t xml:space="preserve">La Biblia </w:t>
      </w:r>
      <w:r w:rsidR="00A65371">
        <w:rPr>
          <w:rFonts w:ascii="Cambria" w:eastAsia="Cambria" w:hAnsi="Cambria" w:cs="Cambria"/>
          <w:i/>
          <w:sz w:val="20"/>
        </w:rPr>
        <w:t>i</w:t>
      </w:r>
      <w:r>
        <w:rPr>
          <w:rFonts w:ascii="Cambria" w:eastAsia="Cambria" w:hAnsi="Cambria" w:cs="Cambria"/>
          <w:i/>
          <w:sz w:val="20"/>
        </w:rPr>
        <w:t xml:space="preserve">lustrada </w:t>
      </w:r>
      <w:r>
        <w:rPr>
          <w:rFonts w:ascii="Cambria" w:eastAsia="Cambria" w:hAnsi="Cambria" w:cs="Cambria"/>
          <w:sz w:val="20"/>
        </w:rPr>
        <w:t>o de alguna otra Biblia con ilustraciones.</w:t>
      </w:r>
    </w:p>
    <w:p w:rsidR="00AC371B" w:rsidRDefault="000261E3">
      <w:pPr>
        <w:numPr>
          <w:ilvl w:val="0"/>
          <w:numId w:val="1"/>
        </w:numPr>
        <w:spacing w:after="0" w:line="240" w:lineRule="auto"/>
        <w:ind w:left="420" w:hanging="4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Ver partes seleccionadas de </w:t>
      </w:r>
      <w:hyperlink r:id="rId16" w:history="1">
        <w:proofErr w:type="spellStart"/>
        <w:r w:rsidR="00A65371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>The</w:t>
        </w:r>
        <w:proofErr w:type="spellEnd"/>
        <w:r w:rsidR="00A65371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 xml:space="preserve"> Prince of </w:t>
        </w:r>
        <w:proofErr w:type="spellStart"/>
        <w:r w:rsidR="00A65371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>Egypt</w:t>
        </w:r>
        <w:proofErr w:type="spellEnd"/>
      </w:hyperlink>
      <w:r w:rsidR="00A65371">
        <w:t xml:space="preserve"> </w:t>
      </w:r>
      <w:r w:rsidR="00A65371" w:rsidRPr="006E3775">
        <w:t>(</w:t>
      </w:r>
      <w:r w:rsidRPr="006E3775">
        <w:rPr>
          <w:rFonts w:ascii="Cambria" w:eastAsia="Cambria" w:hAnsi="Cambria" w:cs="Cambria"/>
          <w:sz w:val="20"/>
        </w:rPr>
        <w:t>El Príncipe de Egipto</w:t>
      </w:r>
      <w:r w:rsidR="006E3775" w:rsidRPr="006E3775">
        <w:rPr>
          <w:rFonts w:ascii="Cambria" w:eastAsia="Cambria" w:hAnsi="Cambria" w:cs="Cambria"/>
          <w:sz w:val="20"/>
        </w:rPr>
        <w:t>),</w:t>
      </w:r>
      <w:r>
        <w:rPr>
          <w:rFonts w:ascii="Cambria" w:eastAsia="Cambria" w:hAnsi="Cambria" w:cs="Cambria"/>
          <w:sz w:val="20"/>
        </w:rPr>
        <w:t xml:space="preserve"> </w:t>
      </w:r>
      <w:r w:rsidR="006E3775">
        <w:rPr>
          <w:rFonts w:ascii="Cambria" w:eastAsia="Cambria" w:hAnsi="Cambria" w:cs="Cambria"/>
          <w:sz w:val="20"/>
        </w:rPr>
        <w:t>1998.</w:t>
      </w:r>
    </w:p>
    <w:p w:rsidR="00AC371B" w:rsidRDefault="000261E3">
      <w:pPr>
        <w:numPr>
          <w:ilvl w:val="0"/>
          <w:numId w:val="1"/>
        </w:numPr>
        <w:spacing w:after="0" w:line="240" w:lineRule="auto"/>
        <w:ind w:left="420" w:hanging="4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Otros </w:t>
      </w:r>
      <w:hyperlink r:id="rId17" w:history="1">
        <w:r w:rsidRPr="006E3775">
          <w:rPr>
            <w:rStyle w:val="Hyperlink"/>
            <w:rFonts w:ascii="Cambria" w:eastAsia="Cambria" w:hAnsi="Cambria" w:cs="Cambria"/>
            <w:sz w:val="20"/>
          </w:rPr>
          <w:t>planes de clases</w:t>
        </w:r>
      </w:hyperlink>
      <w:r>
        <w:rPr>
          <w:rFonts w:ascii="Cambria" w:eastAsia="Cambria" w:hAnsi="Cambria" w:cs="Cambria"/>
          <w:sz w:val="20"/>
        </w:rPr>
        <w:t xml:space="preserve"> </w:t>
      </w:r>
      <w:r w:rsidR="006E3775">
        <w:rPr>
          <w:rFonts w:ascii="Cambria" w:eastAsia="Cambria" w:hAnsi="Cambria" w:cs="Cambria"/>
          <w:sz w:val="20"/>
        </w:rPr>
        <w:t xml:space="preserve">(en inglés) </w:t>
      </w:r>
      <w:r>
        <w:rPr>
          <w:rFonts w:ascii="Cambria" w:eastAsia="Cambria" w:hAnsi="Cambria" w:cs="Cambria"/>
          <w:sz w:val="20"/>
        </w:rPr>
        <w:t>sobre la vida de Moisés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6E3775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2ª</w:t>
      </w:r>
      <w:r w:rsidR="000261E3">
        <w:rPr>
          <w:rFonts w:ascii="Cambria" w:eastAsia="Cambria" w:hAnsi="Cambria" w:cs="Cambria"/>
          <w:b/>
          <w:sz w:val="20"/>
        </w:rPr>
        <w:t xml:space="preserve"> parte: Moisés, el libertador de Israel</w:t>
      </w:r>
    </w:p>
    <w:p w:rsidR="00AC371B" w:rsidRPr="00A675CF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 w:rsidRPr="00AD5F05">
        <w:rPr>
          <w:rFonts w:ascii="Cambria" w:eastAsia="Cambria" w:hAnsi="Cambria" w:cs="Cambria"/>
          <w:b/>
          <w:i/>
          <w:sz w:val="20"/>
        </w:rPr>
        <w:t xml:space="preserve">Escuchar </w:t>
      </w:r>
      <w:r w:rsidR="00AD5F05" w:rsidRPr="00AD5F05">
        <w:rPr>
          <w:rFonts w:ascii="Cambria" w:eastAsia="Cambria" w:hAnsi="Cambria" w:cs="Cambria"/>
          <w:b/>
          <w:i/>
          <w:sz w:val="20"/>
        </w:rPr>
        <w:t xml:space="preserve">o leer </w:t>
      </w:r>
      <w:r w:rsidR="00AD5F05" w:rsidRPr="00AD5F05">
        <w:rPr>
          <w:rFonts w:ascii="Cambria" w:eastAsia="Cambria" w:hAnsi="Cambria" w:cs="Cambria"/>
          <w:sz w:val="20"/>
        </w:rPr>
        <w:t>«</w:t>
      </w:r>
      <w:hyperlink r:id="rId18" w:history="1">
        <w:r w:rsidR="00A675CF">
          <w:rPr>
            <w:rStyle w:val="Hyperlink"/>
            <w:rFonts w:ascii="Cambria" w:eastAsia="Cambria" w:hAnsi="Cambria" w:cs="Cambria"/>
            <w:sz w:val="20"/>
          </w:rPr>
          <w:t>A</w:t>
        </w:r>
        <w:r w:rsidR="00AD5F05" w:rsidRPr="00A675CF">
          <w:rPr>
            <w:rStyle w:val="Hyperlink"/>
            <w:rFonts w:ascii="Cambria" w:eastAsia="Cambria" w:hAnsi="Cambria" w:cs="Cambria"/>
            <w:sz w:val="20"/>
          </w:rPr>
          <w:t>ventura bíblica en audio: Las plagas de Egipto</w:t>
        </w:r>
      </w:hyperlink>
      <w:r w:rsidR="00AD5F05" w:rsidRPr="00A675CF">
        <w:rPr>
          <w:rFonts w:ascii="Cambria" w:eastAsia="Cambria" w:hAnsi="Cambria" w:cs="Cambria"/>
          <w:sz w:val="20"/>
        </w:rPr>
        <w:t>».</w:t>
      </w:r>
    </w:p>
    <w:p w:rsidR="00AD5F05" w:rsidRPr="00A675CF" w:rsidRDefault="00AD5F05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Pr="00A675CF" w:rsidRDefault="000261E3" w:rsidP="00A675CF">
      <w:pPr>
        <w:spacing w:line="240" w:lineRule="auto"/>
        <w:rPr>
          <w:rFonts w:ascii="Cambria" w:eastAsia="Cambria" w:hAnsi="Cambria" w:cs="Cambria"/>
          <w:b/>
          <w:bCs/>
          <w:color w:val="0000FF" w:themeColor="hyperlink"/>
          <w:sz w:val="20"/>
          <w:u w:val="single"/>
          <w:lang w:val="es-ES_tradnl"/>
        </w:rPr>
      </w:pPr>
      <w:r w:rsidRPr="00A675CF">
        <w:rPr>
          <w:rFonts w:ascii="Cambria" w:eastAsia="Cambria" w:hAnsi="Cambria" w:cs="Cambria"/>
          <w:b/>
          <w:i/>
          <w:sz w:val="20"/>
        </w:rPr>
        <w:t>Escuchar</w:t>
      </w:r>
      <w:r w:rsidR="00AD5F05" w:rsidRPr="00A675CF">
        <w:rPr>
          <w:rFonts w:ascii="Cambria" w:eastAsia="Cambria" w:hAnsi="Cambria" w:cs="Cambria"/>
          <w:b/>
          <w:i/>
          <w:sz w:val="20"/>
        </w:rPr>
        <w:t xml:space="preserve"> o leer</w:t>
      </w:r>
      <w:r w:rsidRPr="00A675CF">
        <w:rPr>
          <w:rFonts w:ascii="Cambria" w:eastAsia="Cambria" w:hAnsi="Cambria" w:cs="Cambria"/>
          <w:b/>
          <w:i/>
          <w:sz w:val="20"/>
        </w:rPr>
        <w:t xml:space="preserve"> </w:t>
      </w:r>
      <w:r w:rsidR="00AD5F05" w:rsidRPr="00A675CF">
        <w:rPr>
          <w:rFonts w:ascii="Cambria" w:eastAsia="Cambria" w:hAnsi="Cambria" w:cs="Cambria"/>
          <w:sz w:val="20"/>
        </w:rPr>
        <w:t>«</w:t>
      </w:r>
      <w:hyperlink r:id="rId19" w:history="1">
        <w:r w:rsidR="00A675CF">
          <w:rPr>
            <w:rStyle w:val="Hyperlink"/>
            <w:rFonts w:ascii="Cambria" w:eastAsia="Cambria" w:hAnsi="Cambria" w:cs="Cambria"/>
            <w:sz w:val="20"/>
          </w:rPr>
          <w:t>A</w:t>
        </w:r>
        <w:r w:rsidR="00AD5F05" w:rsidRPr="00A675CF">
          <w:rPr>
            <w:rStyle w:val="Hyperlink"/>
            <w:rFonts w:ascii="Cambria" w:eastAsia="Cambria" w:hAnsi="Cambria" w:cs="Cambria"/>
            <w:sz w:val="20"/>
          </w:rPr>
          <w:t xml:space="preserve">ventura bíblica en audio: </w:t>
        </w:r>
        <w:r w:rsidR="00A675CF" w:rsidRPr="00A675CF">
          <w:rPr>
            <w:rFonts w:ascii="Cambria" w:eastAsia="Cambria" w:hAnsi="Cambria" w:cs="Cambria"/>
            <w:bCs/>
            <w:color w:val="0000FF" w:themeColor="hyperlink"/>
            <w:sz w:val="20"/>
            <w:u w:val="single"/>
            <w:lang w:val="es-ES_tradnl"/>
          </w:rPr>
          <w:t>El paso a través del</w:t>
        </w:r>
        <w:r w:rsidR="00AD5F05" w:rsidRPr="00A675CF">
          <w:rPr>
            <w:rStyle w:val="Hyperlink"/>
            <w:rFonts w:ascii="Cambria" w:eastAsia="Cambria" w:hAnsi="Cambria" w:cs="Cambria"/>
            <w:sz w:val="20"/>
          </w:rPr>
          <w:t xml:space="preserve"> mar</w:t>
        </w:r>
      </w:hyperlink>
      <w:r w:rsidR="00AD5F05" w:rsidRPr="00A675CF">
        <w:rPr>
          <w:rFonts w:ascii="Cambria" w:eastAsia="Cambria" w:hAnsi="Cambria" w:cs="Cambria"/>
          <w:sz w:val="20"/>
        </w:rPr>
        <w:t>».</w:t>
      </w:r>
    </w:p>
    <w:p w:rsidR="00AD5F05" w:rsidRDefault="00AD5F05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  <w:tab w:val="left" w:pos="10080"/>
        </w:tabs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Hablar </w:t>
      </w:r>
      <w:r>
        <w:rPr>
          <w:rFonts w:ascii="Cambria" w:eastAsia="Cambria" w:hAnsi="Cambria" w:cs="Cambria"/>
          <w:sz w:val="20"/>
        </w:rPr>
        <w:t xml:space="preserve">sobre el siguiente punto para reflexionar, mencionado en el audio: </w:t>
      </w:r>
      <w:proofErr w:type="gramStart"/>
      <w:r w:rsidR="00AD5F05">
        <w:rPr>
          <w:rFonts w:ascii="Cambria" w:eastAsia="Cambria" w:hAnsi="Cambria" w:cs="Cambria"/>
          <w:sz w:val="20"/>
        </w:rPr>
        <w:t>«</w:t>
      </w:r>
      <w:r>
        <w:rPr>
          <w:rFonts w:ascii="Cambria" w:eastAsia="Cambria" w:hAnsi="Cambria" w:cs="Cambria"/>
          <w:sz w:val="20"/>
        </w:rPr>
        <w:t>¿</w:t>
      </w:r>
      <w:proofErr w:type="gramEnd"/>
      <w:r>
        <w:rPr>
          <w:rFonts w:ascii="Cambria" w:eastAsia="Cambria" w:hAnsi="Cambria" w:cs="Cambria"/>
          <w:sz w:val="20"/>
        </w:rPr>
        <w:t>Qué hubiera pasado si en vez de levantar su vara hacia el mar en obediencia al mandato de Dios, hubiera decidido volver debido a los insensatos deseos de la gente, y además temiendo la cercana persecución de las fuerzas enemigas? Hubiera sido una historia completamente distinta con consecuencias trági</w:t>
      </w:r>
      <w:r w:rsidR="00AD5F05">
        <w:rPr>
          <w:rFonts w:ascii="Cambria" w:eastAsia="Cambria" w:hAnsi="Cambria" w:cs="Cambria"/>
          <w:sz w:val="20"/>
        </w:rPr>
        <w:t>cas.»</w:t>
      </w:r>
    </w:p>
    <w:p w:rsidR="00AC371B" w:rsidRDefault="00AC371B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  <w:tab w:val="left" w:pos="10080"/>
        </w:tabs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>Colorear</w:t>
      </w:r>
      <w:r w:rsidR="00AD5F05">
        <w:rPr>
          <w:rFonts w:ascii="Cambria" w:eastAsia="Cambria" w:hAnsi="Cambria" w:cs="Cambria"/>
          <w:sz w:val="20"/>
        </w:rPr>
        <w:t xml:space="preserve"> «</w:t>
      </w:r>
      <w:hyperlink r:id="rId20" w:history="1">
        <w:r w:rsidRPr="00A675CF">
          <w:rPr>
            <w:rStyle w:val="Hyperlink"/>
            <w:rFonts w:ascii="Cambria" w:eastAsia="Cambria" w:hAnsi="Cambria" w:cs="Cambria"/>
            <w:sz w:val="20"/>
          </w:rPr>
          <w:t>Página para colorear</w:t>
        </w:r>
        <w:r w:rsidR="00AD5F05" w:rsidRPr="00A675CF">
          <w:rPr>
            <w:rStyle w:val="Hyperlink"/>
            <w:rFonts w:ascii="Cambria" w:eastAsia="Cambria" w:hAnsi="Cambria" w:cs="Cambria"/>
            <w:sz w:val="20"/>
          </w:rPr>
          <w:t xml:space="preserve"> de</w:t>
        </w:r>
        <w:r w:rsidRPr="00A675CF">
          <w:rPr>
            <w:rStyle w:val="Hyperlink"/>
            <w:rFonts w:ascii="Cambria" w:eastAsia="Cambria" w:hAnsi="Cambria" w:cs="Cambria"/>
            <w:sz w:val="20"/>
          </w:rPr>
          <w:t xml:space="preserve"> Héroe del mes: Moisés</w:t>
        </w:r>
      </w:hyperlink>
      <w:r w:rsidR="00AD5F05" w:rsidRPr="00A675CF">
        <w:rPr>
          <w:rFonts w:ascii="Cambria" w:eastAsia="Cambria" w:hAnsi="Cambria" w:cs="Cambria"/>
          <w:sz w:val="20"/>
        </w:rPr>
        <w:t>»</w:t>
      </w:r>
      <w:r w:rsidRPr="00A675CF">
        <w:rPr>
          <w:rFonts w:ascii="Cambria" w:eastAsia="Cambria" w:hAnsi="Cambria" w:cs="Cambria"/>
          <w:sz w:val="20"/>
        </w:rPr>
        <w:t>. (Los</w:t>
      </w:r>
      <w:r>
        <w:rPr>
          <w:rFonts w:ascii="Cambria" w:eastAsia="Cambria" w:hAnsi="Cambria" w:cs="Cambria"/>
          <w:sz w:val="20"/>
        </w:rPr>
        <w:t xml:space="preserve"> niños pueden colorear esta página mientras escuchan una de las historias antes mencionadas.)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lastRenderedPageBreak/>
        <w:t>Leer</w:t>
      </w:r>
      <w:r>
        <w:rPr>
          <w:rFonts w:ascii="Cambria" w:eastAsia="Cambria" w:hAnsi="Cambria" w:cs="Cambria"/>
          <w:sz w:val="20"/>
        </w:rPr>
        <w:t xml:space="preserve"> </w:t>
      </w:r>
      <w:hyperlink r:id="rId21" w:history="1">
        <w:proofErr w:type="spellStart"/>
        <w:r w:rsidR="00AD5F05" w:rsidRPr="00AD5F0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Chariots</w:t>
        </w:r>
        <w:proofErr w:type="spellEnd"/>
        <w:r w:rsidR="00AD5F05" w:rsidRPr="00AD5F0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in </w:t>
        </w:r>
        <w:proofErr w:type="spellStart"/>
        <w:r w:rsidR="00AD5F05" w:rsidRPr="00AD5F0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the</w:t>
        </w:r>
        <w:proofErr w:type="spellEnd"/>
        <w:r w:rsidR="00AD5F05" w:rsidRPr="00AD5F0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 xml:space="preserve"> R</w:t>
        </w:r>
        <w:r w:rsidR="00AD5F05" w:rsidRPr="00AD5F05">
          <w:rPr>
            <w:rStyle w:val="Hyperlink"/>
            <w:rFonts w:asciiTheme="majorHAnsi" w:hAnsiTheme="majorHAnsi"/>
            <w:i/>
            <w:sz w:val="20"/>
            <w:szCs w:val="20"/>
            <w:lang w:eastAsia="ja-JP"/>
          </w:rPr>
          <w:t>e</w:t>
        </w:r>
        <w:r w:rsidR="00AD5F05" w:rsidRPr="00AD5F05">
          <w:rPr>
            <w:rStyle w:val="Hyperlink"/>
            <w:rFonts w:asciiTheme="majorHAnsi" w:hAnsiTheme="majorHAnsi" w:hint="eastAsia"/>
            <w:i/>
            <w:sz w:val="20"/>
            <w:szCs w:val="20"/>
            <w:lang w:eastAsia="ja-JP"/>
          </w:rPr>
          <w:t>d Sea</w:t>
        </w:r>
      </w:hyperlink>
      <w:r w:rsidR="00AD5F05">
        <w:t>,</w:t>
      </w:r>
      <w:r w:rsidR="00AD5F05"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>un artículo de las noticias sobre recientes descubrimientos que proveen evidencia del relato bíblico en Éxodo, capítulos 12 a 15.</w:t>
      </w:r>
    </w:p>
    <w:p w:rsidR="00AC371B" w:rsidRPr="00A675CF" w:rsidRDefault="000261E3" w:rsidP="00A675CF">
      <w:pPr>
        <w:spacing w:line="240" w:lineRule="auto"/>
        <w:rPr>
          <w:rFonts w:ascii="Cambria" w:eastAsia="Cambria" w:hAnsi="Cambria" w:cs="Cambria"/>
          <w:bCs/>
          <w:sz w:val="20"/>
          <w:lang w:val="es-ES_tradnl"/>
        </w:rPr>
      </w:pPr>
      <w:r w:rsidRPr="00A07EBB">
        <w:rPr>
          <w:rFonts w:ascii="Cambria" w:eastAsia="Cambria" w:hAnsi="Cambria" w:cs="Cambria"/>
          <w:b/>
          <w:i/>
          <w:sz w:val="20"/>
        </w:rPr>
        <w:t>Escuchar</w:t>
      </w:r>
      <w:r w:rsidR="00A07EBB" w:rsidRPr="00A07EBB">
        <w:rPr>
          <w:rFonts w:ascii="Cambria" w:eastAsia="Cambria" w:hAnsi="Cambria" w:cs="Cambria"/>
          <w:b/>
          <w:i/>
          <w:sz w:val="20"/>
        </w:rPr>
        <w:t xml:space="preserve"> o leer</w:t>
      </w:r>
      <w:r w:rsidR="00A07EBB" w:rsidRPr="00A07EBB">
        <w:rPr>
          <w:rFonts w:ascii="Cambria" w:eastAsia="Cambria" w:hAnsi="Cambria" w:cs="Cambria"/>
          <w:sz w:val="20"/>
        </w:rPr>
        <w:t xml:space="preserve"> «</w:t>
      </w:r>
      <w:hyperlink r:id="rId22" w:history="1">
        <w:r w:rsidR="00A675CF" w:rsidRPr="00A675CF">
          <w:rPr>
            <w:rStyle w:val="Hyperlink"/>
            <w:rFonts w:ascii="Cambria" w:eastAsia="Cambria" w:hAnsi="Cambria" w:cs="Cambria"/>
            <w:sz w:val="20"/>
          </w:rPr>
          <w:t>A</w:t>
        </w:r>
        <w:r w:rsidR="00A07EBB" w:rsidRPr="00A675CF">
          <w:rPr>
            <w:rStyle w:val="Hyperlink"/>
            <w:rFonts w:ascii="Cambria" w:eastAsia="Cambria" w:hAnsi="Cambria" w:cs="Cambria"/>
            <w:sz w:val="20"/>
          </w:rPr>
          <w:t xml:space="preserve">ventura bíblica en audio: </w:t>
        </w:r>
        <w:r w:rsidR="00A675CF" w:rsidRPr="00A675CF">
          <w:rPr>
            <w:rStyle w:val="Hyperlink"/>
            <w:rFonts w:ascii="Cambria" w:eastAsia="Cambria" w:hAnsi="Cambria" w:cs="Cambria"/>
            <w:bCs/>
            <w:sz w:val="20"/>
            <w:lang w:val="es-ES_tradnl"/>
          </w:rPr>
          <w:t>La batalla de las manos alzadas</w:t>
        </w:r>
      </w:hyperlink>
      <w:r w:rsidR="00A07EBB" w:rsidRPr="00A675CF">
        <w:rPr>
          <w:rFonts w:ascii="Cambria" w:eastAsia="Cambria" w:hAnsi="Cambria" w:cs="Cambria"/>
          <w:sz w:val="20"/>
        </w:rPr>
        <w:t>».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Preguntarles  </w:t>
      </w:r>
      <w:r>
        <w:rPr>
          <w:rFonts w:ascii="Cambria" w:eastAsia="Cambria" w:hAnsi="Cambria" w:cs="Cambria"/>
          <w:sz w:val="20"/>
        </w:rPr>
        <w:t>a los niños por qué suponen que Dios le dijo</w:t>
      </w:r>
      <w:r w:rsidR="00A07EBB">
        <w:rPr>
          <w:rFonts w:ascii="Cambria" w:eastAsia="Cambria" w:hAnsi="Cambria" w:cs="Cambria"/>
          <w:sz w:val="20"/>
        </w:rPr>
        <w:t xml:space="preserve"> a Moisés: «</w:t>
      </w:r>
      <w:r>
        <w:rPr>
          <w:rFonts w:ascii="Cambria" w:eastAsia="Cambria" w:hAnsi="Cambria" w:cs="Cambria"/>
          <w:sz w:val="20"/>
        </w:rPr>
        <w:t>Pon esto por escrito en un rollo de cuero, para que se recuerde, y que lo oiga bien Josué</w:t>
      </w:r>
      <w:r w:rsidR="00A07EBB">
        <w:rPr>
          <w:rFonts w:ascii="Cambria" w:eastAsia="Cambria" w:hAnsi="Cambria" w:cs="Cambria"/>
          <w:sz w:val="20"/>
        </w:rPr>
        <w:t>»</w:t>
      </w:r>
      <w:r>
        <w:rPr>
          <w:rFonts w:ascii="Cambria" w:eastAsia="Cambria" w:hAnsi="Cambria" w:cs="Cambria"/>
          <w:sz w:val="20"/>
        </w:rPr>
        <w:t xml:space="preserve"> (Éxodo 17:14, NVI). [Respuesta: Para que Josué fuera humilde y recordara que Dios fue quien dio la victoria.]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A07EBB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i/>
          <w:sz w:val="20"/>
        </w:rPr>
        <w:t xml:space="preserve">Responder las </w:t>
      </w:r>
      <w:r>
        <w:rPr>
          <w:rFonts w:ascii="Cambria" w:eastAsia="Cambria" w:hAnsi="Cambria" w:cs="Cambria"/>
          <w:sz w:val="20"/>
        </w:rPr>
        <w:t>«</w:t>
      </w:r>
      <w:hyperlink r:id="rId23" w:history="1">
        <w:r w:rsidR="000261E3" w:rsidRPr="00A675CF">
          <w:rPr>
            <w:rStyle w:val="Hyperlink"/>
            <w:rFonts w:ascii="Cambria" w:eastAsia="Cambria" w:hAnsi="Cambria" w:cs="Cambria"/>
            <w:sz w:val="20"/>
          </w:rPr>
          <w:t xml:space="preserve">Preguntas sobre </w:t>
        </w:r>
        <w:r w:rsidR="000261E3" w:rsidRPr="00A675CF">
          <w:rPr>
            <w:rStyle w:val="Hyperlink"/>
            <w:rFonts w:ascii="Cambria" w:eastAsia="Cambria" w:hAnsi="Cambria" w:cs="Cambria"/>
            <w:i/>
            <w:sz w:val="20"/>
          </w:rPr>
          <w:t>Héroe del mes: Moisés</w:t>
        </w:r>
      </w:hyperlink>
      <w:r>
        <w:rPr>
          <w:rFonts w:ascii="Cambria" w:eastAsia="Cambria" w:hAnsi="Cambria" w:cs="Cambria"/>
          <w:sz w:val="20"/>
        </w:rPr>
        <w:t>».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b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Material adicional:</w:t>
      </w:r>
    </w:p>
    <w:p w:rsidR="00AC371B" w:rsidRDefault="000261E3">
      <w:pPr>
        <w:numPr>
          <w:ilvl w:val="0"/>
          <w:numId w:val="2"/>
        </w:numPr>
        <w:spacing w:after="0" w:line="240" w:lineRule="auto"/>
        <w:ind w:left="420" w:hanging="4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Ver </w:t>
      </w:r>
      <w:hyperlink r:id="rId24" w:history="1">
        <w:proofErr w:type="spellStart"/>
        <w:r w:rsidR="00A07EBB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>The</w:t>
        </w:r>
        <w:proofErr w:type="spellEnd"/>
        <w:r w:rsidR="00A07EBB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 xml:space="preserve"> Ten </w:t>
        </w:r>
        <w:proofErr w:type="spellStart"/>
        <w:r w:rsidR="00A07EBB" w:rsidRPr="00DE06E1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>Commandments</w:t>
        </w:r>
        <w:proofErr w:type="spellEnd"/>
      </w:hyperlink>
      <w:r w:rsidR="00A07EBB">
        <w:t xml:space="preserve"> </w:t>
      </w:r>
      <w:r w:rsidR="00A07EBB" w:rsidRPr="00A07EBB">
        <w:t>(</w:t>
      </w:r>
      <w:r w:rsidRPr="00A07EBB">
        <w:rPr>
          <w:rFonts w:ascii="Cambria" w:eastAsia="Cambria" w:hAnsi="Cambria" w:cs="Cambria"/>
          <w:sz w:val="20"/>
        </w:rPr>
        <w:t>Los Diez Mandamientos</w:t>
      </w:r>
      <w:r w:rsidR="00A07EBB" w:rsidRPr="00A07EBB">
        <w:rPr>
          <w:rFonts w:ascii="Cambria" w:eastAsia="Cambria" w:hAnsi="Cambria" w:cs="Cambria"/>
          <w:sz w:val="20"/>
        </w:rPr>
        <w:t>),</w:t>
      </w:r>
      <w:r>
        <w:rPr>
          <w:rFonts w:ascii="Cambria" w:eastAsia="Cambria" w:hAnsi="Cambria" w:cs="Cambria"/>
          <w:i/>
          <w:sz w:val="20"/>
        </w:rPr>
        <w:t xml:space="preserve"> </w:t>
      </w:r>
      <w:r w:rsidR="00A07EBB">
        <w:rPr>
          <w:rFonts w:ascii="Cambria" w:eastAsia="Cambria" w:hAnsi="Cambria" w:cs="Cambria"/>
          <w:sz w:val="20"/>
        </w:rPr>
        <w:t>1956.</w:t>
      </w:r>
    </w:p>
    <w:p w:rsidR="00AC371B" w:rsidRDefault="000261E3">
      <w:pPr>
        <w:numPr>
          <w:ilvl w:val="0"/>
          <w:numId w:val="2"/>
        </w:numPr>
        <w:spacing w:after="0" w:line="240" w:lineRule="auto"/>
        <w:ind w:left="420" w:hanging="42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Ver </w:t>
      </w:r>
      <w:hyperlink r:id="rId25" w:history="1">
        <w:proofErr w:type="spellStart"/>
        <w:r w:rsidR="00A07EBB" w:rsidRPr="00A35802">
          <w:rPr>
            <w:rStyle w:val="Hyperlink"/>
            <w:rFonts w:asciiTheme="majorHAnsi" w:hAnsiTheme="majorHAnsi" w:cs="Tahoma" w:hint="eastAsia"/>
            <w:i/>
            <w:sz w:val="20"/>
            <w:szCs w:val="20"/>
            <w:lang w:eastAsia="ja-JP"/>
          </w:rPr>
          <w:t>Moses</w:t>
        </w:r>
        <w:proofErr w:type="spellEnd"/>
      </w:hyperlink>
      <w:r w:rsidR="00A07EBB">
        <w:t xml:space="preserve"> </w:t>
      </w:r>
      <w:r w:rsidR="00A07EBB" w:rsidRPr="00A07EBB">
        <w:t>(</w:t>
      </w:r>
      <w:r w:rsidRPr="00A07EBB">
        <w:rPr>
          <w:rFonts w:ascii="Cambria" w:eastAsia="Cambria" w:hAnsi="Cambria" w:cs="Cambria"/>
          <w:sz w:val="20"/>
        </w:rPr>
        <w:t>Moisés</w:t>
      </w:r>
      <w:r w:rsidR="00A07EBB" w:rsidRPr="00A07EBB">
        <w:rPr>
          <w:rFonts w:ascii="Cambria" w:eastAsia="Cambria" w:hAnsi="Cambria" w:cs="Cambria"/>
          <w:sz w:val="20"/>
        </w:rPr>
        <w:t>),</w:t>
      </w:r>
      <w:r>
        <w:rPr>
          <w:rFonts w:ascii="Cambria" w:eastAsia="Cambria" w:hAnsi="Cambria" w:cs="Cambria"/>
          <w:i/>
          <w:sz w:val="20"/>
        </w:rPr>
        <w:t xml:space="preserve"> </w:t>
      </w:r>
      <w:r w:rsidR="00A07EBB">
        <w:rPr>
          <w:rFonts w:ascii="Cambria" w:eastAsia="Cambria" w:hAnsi="Cambria" w:cs="Cambria"/>
          <w:sz w:val="20"/>
        </w:rPr>
        <w:t>1995.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b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[Recuadro]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Si tienen otras sugerencias de material suplementario o actividades adicionales sobre este tema, no dejen de compartir con nosotros sus ideas y sugerencias escribiendo los comen</w:t>
      </w:r>
      <w:r w:rsidR="00670ADC">
        <w:rPr>
          <w:rFonts w:ascii="Cambria" w:eastAsia="Cambria" w:hAnsi="Cambria" w:cs="Cambria"/>
          <w:sz w:val="20"/>
        </w:rPr>
        <w:t>t</w:t>
      </w:r>
      <w:r>
        <w:rPr>
          <w:rFonts w:ascii="Cambria" w:eastAsia="Cambria" w:hAnsi="Cambria" w:cs="Cambria"/>
          <w:sz w:val="20"/>
        </w:rPr>
        <w:t>arios más abajo. Esperamos escuchar de ustedes.</w:t>
      </w:r>
    </w:p>
    <w:p w:rsidR="00AC371B" w:rsidRDefault="000261E3">
      <w:pPr>
        <w:spacing w:after="0" w:line="240" w:lineRule="auto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[</w:t>
      </w:r>
      <w:proofErr w:type="spellStart"/>
      <w:proofErr w:type="gramStart"/>
      <w:r>
        <w:rPr>
          <w:rFonts w:ascii="Cambria" w:eastAsia="Cambria" w:hAnsi="Cambria" w:cs="Cambria"/>
          <w:b/>
          <w:sz w:val="20"/>
        </w:rPr>
        <w:t>fr</w:t>
      </w:r>
      <w:proofErr w:type="spellEnd"/>
      <w:proofErr w:type="gramEnd"/>
      <w:r>
        <w:rPr>
          <w:rFonts w:ascii="Cambria" w:eastAsia="Cambria" w:hAnsi="Cambria" w:cs="Cambria"/>
          <w:b/>
          <w:sz w:val="20"/>
        </w:rPr>
        <w:t>]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Se encuadra en:</w:t>
      </w:r>
      <w:r>
        <w:rPr>
          <w:rFonts w:ascii="Cambria" w:eastAsia="Cambria" w:hAnsi="Cambria" w:cs="Cambria"/>
          <w:sz w:val="20"/>
        </w:rPr>
        <w:t xml:space="preserve"> </w:t>
      </w:r>
      <w:hyperlink r:id="rId26" w:anchor="great2" w:history="1">
        <w:r w:rsidRPr="00A675CF">
          <w:rPr>
            <w:rStyle w:val="Hyperlink"/>
            <w:rFonts w:ascii="Cambria" w:eastAsia="Cambria" w:hAnsi="Cambria" w:cs="Cambria"/>
            <w:sz w:val="20"/>
          </w:rPr>
          <w:t>Fe y vida cristiana: Testificación y formación misionera: Vidas admirables-2a</w:t>
        </w:r>
      </w:hyperlink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Default="000261E3">
      <w:pPr>
        <w:spacing w:after="0" w:line="240" w:lineRule="auto"/>
        <w:jc w:val="center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i/>
          <w:sz w:val="20"/>
        </w:rPr>
        <w:t>Contribución</w:t>
      </w:r>
      <w:r w:rsidR="00351CD1">
        <w:rPr>
          <w:rFonts w:ascii="Cambria" w:eastAsia="Cambria" w:hAnsi="Cambria" w:cs="Cambria"/>
          <w:i/>
          <w:sz w:val="20"/>
        </w:rPr>
        <w:t xml:space="preserve"> del e</w:t>
      </w:r>
      <w:r>
        <w:rPr>
          <w:rFonts w:ascii="Cambria" w:eastAsia="Cambria" w:hAnsi="Cambria" w:cs="Cambria"/>
          <w:i/>
          <w:sz w:val="20"/>
        </w:rPr>
        <w:t xml:space="preserve">quipo de Rincón de las </w:t>
      </w:r>
      <w:r w:rsidR="00351CD1">
        <w:rPr>
          <w:rFonts w:ascii="Cambria" w:eastAsia="Cambria" w:hAnsi="Cambria" w:cs="Cambria"/>
          <w:i/>
          <w:sz w:val="20"/>
        </w:rPr>
        <w:t>m</w:t>
      </w:r>
      <w:r>
        <w:rPr>
          <w:rFonts w:ascii="Cambria" w:eastAsia="Cambria" w:hAnsi="Cambria" w:cs="Cambria"/>
          <w:i/>
          <w:sz w:val="20"/>
        </w:rPr>
        <w:t>aravillas. Traducción: Adriana Vera</w:t>
      </w:r>
      <w:r w:rsidR="00670ADC">
        <w:rPr>
          <w:rFonts w:ascii="Cambria" w:eastAsia="Cambria" w:hAnsi="Cambria" w:cs="Cambria"/>
          <w:i/>
          <w:sz w:val="20"/>
        </w:rPr>
        <w:t xml:space="preserve"> y Antonia López</w:t>
      </w:r>
      <w:r>
        <w:rPr>
          <w:rFonts w:ascii="Cambria" w:eastAsia="Cambria" w:hAnsi="Cambria" w:cs="Cambria"/>
          <w:i/>
          <w:sz w:val="20"/>
        </w:rPr>
        <w:t>.</w:t>
      </w:r>
    </w:p>
    <w:p w:rsidR="00AC371B" w:rsidRDefault="000261E3">
      <w:pPr>
        <w:spacing w:after="0" w:line="240" w:lineRule="auto"/>
        <w:jc w:val="center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© La Familia Internacional, 2012</w:t>
      </w:r>
    </w:p>
    <w:p w:rsidR="00AC371B" w:rsidRDefault="00AC371B">
      <w:pPr>
        <w:spacing w:after="0" w:line="240" w:lineRule="auto"/>
        <w:rPr>
          <w:rFonts w:ascii="Cambria" w:eastAsia="Cambria" w:hAnsi="Cambria" w:cs="Cambria"/>
          <w:sz w:val="20"/>
        </w:rPr>
      </w:pPr>
    </w:p>
    <w:p w:rsidR="00AC371B" w:rsidRPr="00351CD1" w:rsidRDefault="000261E3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mbria" w:eastAsia="Cambria" w:hAnsi="Cambria" w:cs="Cambria"/>
          <w:b/>
          <w:sz w:val="20"/>
        </w:rPr>
        <w:t>Categorías:</w:t>
      </w:r>
      <w:r>
        <w:rPr>
          <w:rFonts w:ascii="Cambria" w:eastAsia="Cambria" w:hAnsi="Cambria" w:cs="Cambria"/>
          <w:sz w:val="20"/>
        </w:rPr>
        <w:t xml:space="preserve"> vidas admirables, fe, plan de clase nivel 2</w:t>
      </w:r>
    </w:p>
    <w:sectPr w:rsidR="00AC371B" w:rsidRPr="00351C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F5F0F"/>
    <w:multiLevelType w:val="multilevel"/>
    <w:tmpl w:val="FAA29A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F34A8F"/>
    <w:multiLevelType w:val="multilevel"/>
    <w:tmpl w:val="0CAC7D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BE45FC"/>
    <w:multiLevelType w:val="multilevel"/>
    <w:tmpl w:val="498292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A345EB3"/>
    <w:multiLevelType w:val="multilevel"/>
    <w:tmpl w:val="A36AA7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C371B"/>
    <w:rsid w:val="000261E3"/>
    <w:rsid w:val="002542E5"/>
    <w:rsid w:val="00351CD1"/>
    <w:rsid w:val="00670ADC"/>
    <w:rsid w:val="006E3775"/>
    <w:rsid w:val="00A07EBB"/>
    <w:rsid w:val="00A65371"/>
    <w:rsid w:val="00A675CF"/>
    <w:rsid w:val="00A86E04"/>
    <w:rsid w:val="00AC371B"/>
    <w:rsid w:val="00AD5F05"/>
    <w:rsid w:val="00C04E80"/>
    <w:rsid w:val="00D9213F"/>
    <w:rsid w:val="00E5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75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4E80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75C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iblewise.com/archives/2006/july/kids_korner/bible_characters/the_beautiful.htm" TargetMode="External"/><Relationship Id="rId18" Type="http://schemas.openxmlformats.org/officeDocument/2006/relationships/hyperlink" Target="http://www.mywonderstudio.com/level-2/2012/10/12/an-audio-bible-adventure-the-plagues-of-egypt.html" TargetMode="External"/><Relationship Id="rId26" Type="http://schemas.openxmlformats.org/officeDocument/2006/relationships/hyperlink" Target="http://www.mywonderstudio.com/scope-and-sequence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news.tfionline.com/post/24739760679/chariots-in-the-red-sea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youtube.com/watch?v=RoH1aE6o9_U" TargetMode="External"/><Relationship Id="rId17" Type="http://schemas.openxmlformats.org/officeDocument/2006/relationships/hyperlink" Target="http://www.kidssundayschool.com/Gradeschool/Lessons/1lifemoses01.php" TargetMode="External"/><Relationship Id="rId25" Type="http://schemas.openxmlformats.org/officeDocument/2006/relationships/hyperlink" Target="http://www.imdb.com/title/tt0117086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imdb.com/title/tt0120794/" TargetMode="External"/><Relationship Id="rId20" Type="http://schemas.openxmlformats.org/officeDocument/2006/relationships/hyperlink" Target="http://www.mywonderstudio.com/level-2/2012/10/27/hero-of-the-month-coloring-page-moses.html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2/2012/4/20/adventures-in-hebrews-11-part-3.html" TargetMode="External"/><Relationship Id="rId24" Type="http://schemas.openxmlformats.org/officeDocument/2006/relationships/hyperlink" Target="http://www.imdb.com/title/tt0049833/" TargetMode="External"/><Relationship Id="rId5" Type="http://schemas.openxmlformats.org/officeDocument/2006/relationships/styles" Target="styles.xml"/><Relationship Id="rId15" Type="http://schemas.openxmlformats.org/officeDocument/2006/relationships/hyperlink" Target="http://biblewise.com/archives/2006/july/kids_korner/bible_characters/the_voice.htm" TargetMode="External"/><Relationship Id="rId23" Type="http://schemas.openxmlformats.org/officeDocument/2006/relationships/hyperlink" Target="http://www.mywonderstudio.com/level-2/2012/10/27/hero-of-the-month-quiz-moses.html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mywonderstudio.com/level-2/2011/5/7/may-hero-of-the-month-moses.html" TargetMode="External"/><Relationship Id="rId19" Type="http://schemas.openxmlformats.org/officeDocument/2006/relationships/hyperlink" Target="http://www.mywonderstudio.com/level-2/2012/10/12/an-audio-bible-adventure-walking-through-the-sea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biblewise.com/archives/2009/may/kids_korner/bible_characters/why_moses.htm" TargetMode="External"/><Relationship Id="rId22" Type="http://schemas.openxmlformats.org/officeDocument/2006/relationships/hyperlink" Target="http://www.mywonderstudio.com/level-2/2012/10/19/an-audio-bible-adventure-winning-a-battle-with-lifted-hands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4FC1C9-1D34-4DB4-9BD0-1F25EE67AF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716E8E0-129A-4BB7-A13E-C88F1FDB6A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A5B659-2CA2-4710-BA66-120A483174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874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Clara</cp:lastModifiedBy>
  <cp:revision>14</cp:revision>
  <dcterms:created xsi:type="dcterms:W3CDTF">2012-10-20T15:52:00Z</dcterms:created>
  <dcterms:modified xsi:type="dcterms:W3CDTF">2013-04-18T14:50:00Z</dcterms:modified>
</cp:coreProperties>
</file>